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2-peter-3"/>
    <w:p>
      <w:pPr>
        <w:pStyle w:val="Heading1"/>
      </w:pPr>
      <w:r>
        <w:t xml:space="preserve">Homiletics Analysis: 2 Peter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Peter 3 is the climactic chapter of a letter written to counter the threat of false teachers whose defining characteristic was not merely doctrinal error but moral libertinism grounded in theological skepticism. Having spent chapters 1–2 establishing apostolic authority and condemning the false teachers’ character and methods, Peter now addresses their central theological weapon: the mockery of the Second Coming. The chapter opens with Peter anchoring his readers in apostolic and prophetic Scripture against the anticipated scoffers (vv. 1–4), then delivers a two-part rebuttal — first, that these mockers willfully ignore the precedent of divine judgment through the Flood (vv. 5–7), and second, that they misread divine delay as divine absence (vv. 8–10). God’s apparent slowness is actually patience — not negligence — a mercy-window being held open for repentance. The chapter then pivots to the certainty and character of the Day of the Lord: sudden, catastrophic, and total in its dissolution of the present created order (vv. 10–13). Peter grounds this cosmic eschatology in new creation hope — a new heaven and new earth in which righteousness dwells. The final movement (vv. 14–18) draws a direct line from the certainty of the coming Day to present holiness, citing Paul’s letters as corroborating authority, and closes with a double charge: guard against error, and grow in grace and knowledge.</w:t>
      </w:r>
    </w:p>
    <w:p>
      <w:pPr>
        <w:pStyle w:val="BodyText"/>
      </w:pPr>
      <w:r>
        <w:rPr>
          <w:b/>
          <w:bCs/>
        </w:rPr>
        <w:t xml:space="preserve">This Text — Intent:</w:t>
      </w:r>
    </w:p>
    <w:p>
      <w:pPr>
        <w:pStyle w:val="BodyText"/>
      </w:pPr>
      <w:r>
        <w:t xml:space="preserve">God is seeking to anchor His people’s confidence in the certainty of Christ’s return against the intellectual and moral pressure of those who use apparent delay as grounds for dismissing it — and through that anchor, to produce holy, blameless, and stable lives. The intent is not primarily cognitive (adding information about eschatology) but volitional and moral: Peter wants readers who live</w:t>
      </w:r>
      <w:r>
        <w:t xml:space="preserve"> </w:t>
      </w:r>
      <w:r>
        <w:rPr>
          <w:i/>
          <w:iCs/>
        </w:rPr>
        <w:t xml:space="preserve">differently</w:t>
      </w:r>
      <w:r>
        <w:t xml:space="preserve"> </w:t>
      </w:r>
      <w:r>
        <w:t xml:space="preserve">because they believe Christ is returning. The urgency of the Day of the Lord is meant to produce present-tense seriousness about holiness, not detached curiosity about prophetic timelines. At the same time, God’s patience in delay is meant to produce gospel urgency — a concern for those not yet found by grace — rather than moral complacency.</w:t>
      </w:r>
    </w:p>
    <w:p>
      <w:r>
        <w:pict>
          <v:rect style="width:0;height:1.5pt" o:hralign="center" o:hrstd="t" o:hr="t"/>
        </w:pict>
      </w:r>
    </w:p>
    <w:p>
      <w:pPr>
        <w:pStyle w:val="FirstParagraph"/>
      </w:pPr>
      <w:r>
        <w:rPr>
          <w:b/>
          <w:bCs/>
        </w:rPr>
        <w:t xml:space="preserve">Subject Sentence:</w:t>
      </w:r>
    </w:p>
    <w:p>
      <w:pPr>
        <w:pStyle w:val="BodyText"/>
      </w:pPr>
      <w:r>
        <w:t xml:space="preserve">The certain, patient, and purifying return of Christ calls His people to holy lives now.</w:t>
      </w:r>
    </w:p>
    <w:p>
      <w:r>
        <w:pict>
          <v:rect style="width:0;height:1.5pt" o:hralign="center" o:hrstd="t" o:hr="t"/>
        </w:pict>
      </w:r>
    </w:p>
    <w:p>
      <w:pPr>
        <w:pStyle w:val="FirstParagraph"/>
      </w:pPr>
      <w:r>
        <w:rPr>
          <w:b/>
          <w:bCs/>
        </w:rPr>
        <w:t xml:space="preserve">Primary Claim:</w:t>
      </w:r>
    </w:p>
    <w:p>
      <w:pPr>
        <w:pStyle w:val="BodyText"/>
      </w:pPr>
      <w:r>
        <w:t xml:space="preserve">God is pressing upon His people the absolute certainty of Christ’s return and the long-suffering patience behind its delay, so that they will live as those who are ready — pursuing holiness, resisting scoffers, and longing for the new creation He has promised.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Scope of the Scoffers (vv. 3–4)</w:t>
      </w:r>
    </w:p>
    <w:p>
      <w:pPr>
        <w:pStyle w:val="BodyText"/>
      </w:pPr>
      <w:r>
        <w:t xml:space="preserve">Some interpreters read the mockers of vv. 3–4 as purely a future-eschatological phenomenon — a sign of the last days not yet arrived. Others, particularly those with a more preterist bent, locate them entirely within the first century and argue the</w:t>
      </w:r>
      <w:r>
        <w:t xml:space="preserve"> </w:t>
      </w:r>
      <w:r>
        <w:t xml:space="preserve">“promise of his coming”</w:t>
      </w:r>
      <w:r>
        <w:t xml:space="preserve"> </w:t>
      </w:r>
      <w:r>
        <w:t xml:space="preserve">in question was fulfilled in AD 70. The Reformed reading holds that Peter is doing both at once, which is typical of New Testament eschatological paraenesis: the false teachers</w:t>
      </w:r>
      <w:r>
        <w:t xml:space="preserve"> </w:t>
      </w:r>
      <w:r>
        <w:rPr>
          <w:i/>
          <w:iCs/>
        </w:rPr>
        <w:t xml:space="preserve">are</w:t>
      </w:r>
      <w:r>
        <w:t xml:space="preserve"> </w:t>
      </w:r>
      <w:r>
        <w:t xml:space="preserve">present and real (as chapters 1–2 make unmistakably clear), but their pattern instantiates a last-days type that will recur until the end. The preterist reading that identifies</w:t>
      </w:r>
      <w:r>
        <w:t xml:space="preserve"> </w:t>
      </w:r>
      <w:r>
        <w:t xml:space="preserve">“the coming”</w:t>
      </w:r>
      <w:r>
        <w:t xml:space="preserve"> </w:t>
      </w:r>
      <w:r>
        <w:t xml:space="preserve">with AD 70 should be refuted: it cannot account for the cosmic dissolution language of vv. 10–13, which goes categorically beyond any first-century historical event, and it requires reading</w:t>
      </w:r>
      <w:r>
        <w:t xml:space="preserve"> </w:t>
      </w:r>
      <w:r>
        <w:t xml:space="preserve">“the day of God”</w:t>
      </w:r>
      <w:r>
        <w:t xml:space="preserve"> </w:t>
      </w:r>
      <w:r>
        <w:t xml:space="preserve">(v. 12) as a metaphor that the text’s own grammar resists.</w:t>
      </w:r>
    </w:p>
    <w:p>
      <w:pPr>
        <w:pStyle w:val="BodyText"/>
      </w:pPr>
      <w:r>
        <w:rPr>
          <w:b/>
          <w:bCs/>
        </w:rPr>
        <w:t xml:space="preserve">“One Day Is as a Thousand Years”</w:t>
      </w:r>
      <w:r>
        <w:rPr>
          <w:b/>
          <w:bCs/>
        </w:rPr>
        <w:t xml:space="preserve"> </w:t>
      </w:r>
      <w:r>
        <w:rPr>
          <w:b/>
          <w:bCs/>
        </w:rPr>
        <w:t xml:space="preserve">(v. 8)</w:t>
      </w:r>
    </w:p>
    <w:p>
      <w:pPr>
        <w:pStyle w:val="BodyText"/>
      </w:pPr>
      <w:r>
        <w:t xml:space="preserve">This verse has generated two divergent misreadings: (1) the day-age theory in creation debates, and the related claim that the</w:t>
      </w:r>
      <w:r>
        <w:t xml:space="preserve"> </w:t>
      </w:r>
      <w:r>
        <w:t xml:space="preserve">“days”</w:t>
      </w:r>
      <w:r>
        <w:t xml:space="preserve"> </w:t>
      </w:r>
      <w:r>
        <w:t xml:space="preserve">of Genesis 1 could each represent 1,000 or more years; and (2) a kind of philosophical relativism about time —</w:t>
      </w:r>
      <w:r>
        <w:t xml:space="preserve"> </w:t>
      </w:r>
      <w:r>
        <w:t xml:space="preserve">“God doesn’t experience time, so the delay doesn’t mean anything.”</w:t>
      </w:r>
      <w:r>
        <w:t xml:space="preserve"> </w:t>
      </w:r>
      <w:r>
        <w:t xml:space="preserve">Peter is doing neither. He is citing Psalm 90:4 to rebuke the mockers’ assumption that</w:t>
      </w:r>
      <w:r>
        <w:t xml:space="preserve"> </w:t>
      </w:r>
      <w:r>
        <w:rPr>
          <w:i/>
          <w:iCs/>
        </w:rPr>
        <w:t xml:space="preserve">human</w:t>
      </w:r>
      <w:r>
        <w:t xml:space="preserve"> </w:t>
      </w:r>
      <w:r>
        <w:t xml:space="preserve">chronological impatience maps onto divine purposes. The point is not that God is atemporal (though that is theologically true elsewhere) — it is that God is not</w:t>
      </w:r>
      <w:r>
        <w:t xml:space="preserve"> </w:t>
      </w:r>
      <w:r>
        <w:rPr>
          <w:i/>
          <w:iCs/>
        </w:rPr>
        <w:t xml:space="preserve">slow</w:t>
      </w:r>
      <w:r>
        <w:t xml:space="preserve"> </w:t>
      </w:r>
      <w:r>
        <w:t xml:space="preserve">in the way impatient humans assume. The verse is a pastoral statement about divine faithfulness, not a scientific or hermeneutical key to Genesis chronology. Using it to argue for old-earth creationism or day-age theory is a significant contextual overreach.</w:t>
      </w:r>
    </w:p>
    <w:p>
      <w:pPr>
        <w:pStyle w:val="BodyText"/>
      </w:pPr>
      <w:r>
        <w:rPr>
          <w:b/>
          <w:bCs/>
        </w:rPr>
        <w:t xml:space="preserve">The Destruction of the Elements (vv. 10–13)</w:t>
      </w:r>
    </w:p>
    <w:p>
      <w:pPr>
        <w:pStyle w:val="BodyText"/>
      </w:pPr>
      <w:r>
        <w:t xml:space="preserve">Three main interpretive positions exist here: (1) annihilationism — the present creation is destroyed and replaced with a different one; (2) renewal/transformation — the present creation undergoes purifying fire and is renewed rather than replaced; (3) purely symbolic language for political or social upheaval (largely driven by preterist commitments). The renewal/transformation reading, favored by many Reformed interpreters (Bavinck, Moo), argues that</w:t>
      </w:r>
      <w:r>
        <w:t xml:space="preserve"> </w:t>
      </w:r>
      <w:r>
        <w:rPr>
          <w:i/>
          <w:iCs/>
        </w:rPr>
        <w:t xml:space="preserve">stoicheia</w:t>
      </w:r>
      <w:r>
        <w:t xml:space="preserve"> </w:t>
      </w:r>
      <w:r>
        <w:t xml:space="preserve">(elements) and</w:t>
      </w:r>
      <w:r>
        <w:t xml:space="preserve"> </w:t>
      </w:r>
      <w:r>
        <w:rPr>
          <w:i/>
          <w:iCs/>
        </w:rPr>
        <w:t xml:space="preserve">luo</w:t>
      </w:r>
      <w:r>
        <w:t xml:space="preserve"> </w:t>
      </w:r>
      <w:r>
        <w:t xml:space="preserve">(dissolved/loosed) need not carry the sense of ontological annihilation, and that the parallel with Noah’s flood — which purified but did not annihilate the earth — supports transformation rather than replacement. This reading is also in stronger canonical continuity with Romans 8:19–23 and Revelation 21, where the new creation bears continuity with the old. The</w:t>
      </w:r>
      <w:r>
        <w:t xml:space="preserve"> </w:t>
      </w:r>
      <w:r>
        <w:t xml:space="preserve">“new heaven and new earth”</w:t>
      </w:r>
      <w:r>
        <w:t xml:space="preserve"> </w:t>
      </w:r>
      <w:r>
        <w:t xml:space="preserve">language does not require absolute discontinuity — the word</w:t>
      </w:r>
      <w:r>
        <w:t xml:space="preserve"> </w:t>
      </w:r>
      <w:r>
        <w:rPr>
          <w:i/>
          <w:iCs/>
        </w:rPr>
        <w:t xml:space="preserve">kainos</w:t>
      </w:r>
      <w:r>
        <w:t xml:space="preserve"> </w:t>
      </w:r>
      <w:r>
        <w:t xml:space="preserve">(new in quality) rather than</w:t>
      </w:r>
      <w:r>
        <w:t xml:space="preserve"> </w:t>
      </w:r>
      <w:r>
        <w:rPr>
          <w:i/>
          <w:iCs/>
        </w:rPr>
        <w:t xml:space="preserve">neos</w:t>
      </w:r>
      <w:r>
        <w:t xml:space="preserve"> </w:t>
      </w:r>
      <w:r>
        <w:t xml:space="preserve">(new in existence) lends weight to transformation. Both the annihilationist and renewal readings are held by serious Reformed scholars; what should be refuted is the purely symbolic reading, which requires ignoring the cosmic and concrete nature of Peter’s language.</w:t>
      </w:r>
    </w:p>
    <w:p>
      <w:pPr>
        <w:pStyle w:val="BodyText"/>
      </w:pPr>
      <w:r>
        <w:rPr>
          <w:b/>
          <w:bCs/>
        </w:rPr>
        <w:t xml:space="preserve">God’s Patience and the Question of Election (v. 9)</w:t>
      </w:r>
    </w:p>
    <w:p>
      <w:pPr>
        <w:pStyle w:val="BodyText"/>
      </w:pPr>
      <w:r>
        <w:t xml:space="preserve">Arminian and Wesleyan readers of v. 9 —</w:t>
      </w:r>
      <w:r>
        <w:t xml:space="preserve"> </w:t>
      </w:r>
      <w:r>
        <w:t xml:space="preserve">“not wishing that any should perish, but that all should reach repentance”</w:t>
      </w:r>
      <w:r>
        <w:t xml:space="preserve"> </w:t>
      </w:r>
      <w:r>
        <w:t xml:space="preserve">— frequently cite this verse against particular redemption, reading</w:t>
      </w:r>
      <w:r>
        <w:t xml:space="preserve"> </w:t>
      </w:r>
      <w:r>
        <w:t xml:space="preserve">“all”</w:t>
      </w:r>
      <w:r>
        <w:t xml:space="preserve"> </w:t>
      </w:r>
      <w:r>
        <w:t xml:space="preserve">as every human being without exception. The Reformed reading distinguishes between the referent of</w:t>
      </w:r>
      <w:r>
        <w:t xml:space="preserve"> </w:t>
      </w:r>
      <w:r>
        <w:t xml:space="preserve">“you”</w:t>
      </w:r>
      <w:r>
        <w:t xml:space="preserve"> </w:t>
      </w:r>
      <w:r>
        <w:t xml:space="preserve">(the covenant community, the elect) and the claim being made (God’s patience in not yet closing the door of repentance). The</w:t>
      </w:r>
      <w:r>
        <w:t xml:space="preserve"> </w:t>
      </w:r>
      <w:r>
        <w:t xml:space="preserve">“any”</w:t>
      </w:r>
      <w:r>
        <w:t xml:space="preserve"> </w:t>
      </w:r>
      <w:r>
        <w:t xml:space="preserve">and</w:t>
      </w:r>
      <w:r>
        <w:t xml:space="preserve"> </w:t>
      </w:r>
      <w:r>
        <w:t xml:space="preserve">“all”</w:t>
      </w:r>
      <w:r>
        <w:t xml:space="preserve"> </w:t>
      </w:r>
      <w:r>
        <w:t xml:space="preserve">refer to the</w:t>
      </w:r>
      <w:r>
        <w:t xml:space="preserve"> </w:t>
      </w:r>
      <w:r>
        <w:t xml:space="preserve">“you”</w:t>
      </w:r>
      <w:r>
        <w:t xml:space="preserve"> </w:t>
      </w:r>
      <w:r>
        <w:t xml:space="preserve">of the sentence — those to whom Peter writes, including the full scope of the elect yet to be gathered. This reading should not be treated as a defensive maneuver: it actually produces a richer and more urgent application, because the delay is specifically in service of</w:t>
      </w:r>
      <w:r>
        <w:t xml:space="preserve"> </w:t>
      </w:r>
      <w:r>
        <w:rPr>
          <w:i/>
          <w:iCs/>
        </w:rPr>
        <w:t xml:space="preserve">mission</w:t>
      </w:r>
      <w:r>
        <w:t xml:space="preserve"> </w:t>
      </w:r>
      <w:r>
        <w:t xml:space="preserve">— the elect not yet gathered are the reason the window remains open. The Arminian reading here should be</w:t>
      </w:r>
      <w:r>
        <w:t xml:space="preserve"> </w:t>
      </w:r>
      <w:r>
        <w:rPr>
          <w:i/>
          <w:iCs/>
        </w:rPr>
        <w:t xml:space="preserve">qualified</w:t>
      </w:r>
      <w:r>
        <w:t xml:space="preserve"> </w:t>
      </w:r>
      <w:r>
        <w:t xml:space="preserve">rather than simply</w:t>
      </w:r>
      <w:r>
        <w:t xml:space="preserve"> </w:t>
      </w:r>
      <w:r>
        <w:rPr>
          <w:i/>
          <w:iCs/>
        </w:rPr>
        <w:t xml:space="preserve">refuted</w:t>
      </w:r>
      <w:r>
        <w:t xml:space="preserve">: it rightly emphasizes that God takes no pleasure in the perishing of the wicked (Ezekiel 18:23) and that the gospel genuinely calls all to repentance, even while the Reformed reading provides the more coherent account of the verse in context.</w:t>
      </w:r>
    </w:p>
    <w:p>
      <w:pPr>
        <w:pStyle w:val="BodyText"/>
      </w:pPr>
      <w:r>
        <w:rPr>
          <w:b/>
          <w:bCs/>
        </w:rPr>
        <w:t xml:space="preserve">The Reference to Paul’s Letters (v. 16)</w:t>
      </w:r>
    </w:p>
    <w:p>
      <w:pPr>
        <w:pStyle w:val="BodyText"/>
      </w:pPr>
      <w:r>
        <w:t xml:space="preserve">The reference to Paul’s letters as</w:t>
      </w:r>
      <w:r>
        <w:t xml:space="preserve"> </w:t>
      </w:r>
      <w:r>
        <w:t xml:space="preserve">“scripture”</w:t>
      </w:r>
      <w:r>
        <w:t xml:space="preserve"> </w:t>
      </w:r>
      <w:r>
        <w:t xml:space="preserve">(v. 16) has generated significant discussion about canon formation and the authority of New Testament writings. Some interpreters see this as anachronistic and use it to question the authenticity and date of 2 Peter. The Reformed reading accepts this as genuine Petrine testimony and notes that it reflects an early apostolic recognition of the authority of Paul’s writings — not the later formal canonization process, but the instinctive authority-recognition that grounded the formal process. The pseudonymity theories about 2 Peter should be noted but not extensively engaged in a homiletical context; the canonical judgment of the church, affirmed by Reformed confessional standards, treats 2 Peter as authentically Petrine and the internal testimony of v. 16 as historically and theologically significant.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6–9 (Noah and the Flood)</w:t>
      </w:r>
      <w:r>
        <w:t xml:space="preserve">: Peter’s first rebuttal to the scoffers draws directly on the Flood as the historical precedent for cosmic judgment. The same God who judged by water will judge by fire; the mockers who deny future judgment also ignore past judgment — willfully.</w:t>
      </w:r>
    </w:p>
    <w:p>
      <w:pPr>
        <w:numPr>
          <w:ilvl w:val="0"/>
          <w:numId w:val="1001"/>
        </w:numPr>
      </w:pPr>
      <w:r>
        <w:rPr>
          <w:b/>
          <w:bCs/>
        </w:rPr>
        <w:t xml:space="preserve">Psalm 90:4</w:t>
      </w:r>
      <w:r>
        <w:t xml:space="preserve"> </w:t>
      </w:r>
      <w:r>
        <w:t xml:space="preserve">(</w:t>
      </w:r>
      <w:r>
        <w:rPr>
          <w:i/>
          <w:iCs/>
        </w:rPr>
        <w:t xml:space="preserve">“A thousand years in your sight are but as yesterday”</w:t>
      </w:r>
      <w:r>
        <w:t xml:space="preserve">): Peter cites this to reframe divine</w:t>
      </w:r>
      <w:r>
        <w:t xml:space="preserve"> </w:t>
      </w:r>
      <w:r>
        <w:t xml:space="preserve">“delay”</w:t>
      </w:r>
      <w:r>
        <w:t xml:space="preserve"> </w:t>
      </w:r>
      <w:r>
        <w:t xml:space="preserve">not as negligence but as transcendence — God’s purposes operate on a different register than human impatience. The Psalm’s context (Moses on human frailty and divine eternity) enriches Peter’s use of it as a pastoral corrective.</w:t>
      </w:r>
    </w:p>
    <w:p>
      <w:pPr>
        <w:numPr>
          <w:ilvl w:val="0"/>
          <w:numId w:val="1001"/>
        </w:numPr>
      </w:pPr>
      <w:r>
        <w:rPr>
          <w:b/>
          <w:bCs/>
        </w:rPr>
        <w:t xml:space="preserve">Ezekiel 18:23, 32</w:t>
      </w:r>
      <w:r>
        <w:t xml:space="preserve"> </w:t>
      </w:r>
      <w:r>
        <w:t xml:space="preserve">(</w:t>
      </w:r>
      <w:r>
        <w:rPr>
          <w:i/>
          <w:iCs/>
        </w:rPr>
        <w:t xml:space="preserve">“I have no pleasure in the death of anyone… so turn, and live”</w:t>
      </w:r>
      <w:r>
        <w:t xml:space="preserve">): Grounds the theological claim behind v. 9 — God’s patience is not indifference; it is an active, urgent mercy. The Old Testament backdrop establishes that divine longsuffering has always been connected to an open call to repentance.</w:t>
      </w:r>
    </w:p>
    <w:p>
      <w:pPr>
        <w:numPr>
          <w:ilvl w:val="0"/>
          <w:numId w:val="1001"/>
        </w:numPr>
      </w:pPr>
      <w:r>
        <w:rPr>
          <w:b/>
          <w:bCs/>
        </w:rPr>
        <w:t xml:space="preserve">Isaiah 65:17; 66:22</w:t>
      </w:r>
      <w:r>
        <w:t xml:space="preserve"> </w:t>
      </w:r>
      <w:r>
        <w:t xml:space="preserve">(</w:t>
      </w:r>
      <w:r>
        <w:rPr>
          <w:i/>
          <w:iCs/>
        </w:rPr>
        <w:t xml:space="preserve">“New heavens and a new earth”</w:t>
      </w:r>
      <w:r>
        <w:t xml:space="preserve">): Peter’s use of</w:t>
      </w:r>
      <w:r>
        <w:t xml:space="preserve"> </w:t>
      </w:r>
      <w:r>
        <w:t xml:space="preserve">“new heaven and new earth where righteousness dwells”</w:t>
      </w:r>
      <w:r>
        <w:t xml:space="preserve"> </w:t>
      </w:r>
      <w:r>
        <w:t xml:space="preserve">in v. 13 is a direct appropriation of the Isaianic new creation promise, placing the consummation of Christ’s return within the long arc of God’s covenant eschatology. The new creation is not a surprise ending — it is the fulfillment of a very old promise.</w:t>
      </w:r>
    </w:p>
    <w:p>
      <w:pPr>
        <w:numPr>
          <w:ilvl w:val="0"/>
          <w:numId w:val="1001"/>
        </w:numPr>
      </w:pPr>
      <w:r>
        <w:rPr>
          <w:b/>
          <w:bCs/>
        </w:rPr>
        <w:t xml:space="preserve">Romans 8:19–23</w:t>
      </w:r>
      <w:r>
        <w:t xml:space="preserve"> </w:t>
      </w:r>
      <w:r>
        <w:t xml:space="preserve">(</w:t>
      </w:r>
      <w:r>
        <w:rPr>
          <w:i/>
          <w:iCs/>
        </w:rPr>
        <w:t xml:space="preserve">“Creation waits with eager longing”</w:t>
      </w:r>
      <w:r>
        <w:t xml:space="preserve">): Paul’s parallel eschatological vision of creation’s renewal and liberation corroborates Peter’s cosmic scope and grounds the</w:t>
      </w:r>
      <w:r>
        <w:t xml:space="preserve"> </w:t>
      </w:r>
      <w:r>
        <w:t xml:space="preserve">“new creation”</w:t>
      </w:r>
      <w:r>
        <w:t xml:space="preserve"> </w:t>
      </w:r>
      <w:r>
        <w:t xml:space="preserve">hope in the groaning of the present order — reinforcing the transformation rather than annihilation reading of 2 Peter 3.</w:t>
      </w:r>
    </w:p>
    <w:p>
      <w:pPr>
        <w:numPr>
          <w:ilvl w:val="0"/>
          <w:numId w:val="1001"/>
        </w:numPr>
      </w:pPr>
      <w:r>
        <w:rPr>
          <w:b/>
          <w:bCs/>
        </w:rPr>
        <w:t xml:space="preserve">Revelation 21:1–5</w:t>
      </w:r>
      <w:r>
        <w:t xml:space="preserve"> </w:t>
      </w:r>
      <w:r>
        <w:t xml:space="preserve">(</w:t>
      </w:r>
      <w:r>
        <w:rPr>
          <w:i/>
          <w:iCs/>
        </w:rPr>
        <w:t xml:space="preserve">“The new heaven and the new earth”</w:t>
      </w:r>
      <w:r>
        <w:t xml:space="preserve">): The Johannine vision of the new creation as the consummation of God’s dwelling with His people confirms the canonical pattern Peter invokes and grounds the certainty of the hope Peter commands his readers to pursue.</w:t>
      </w:r>
    </w:p>
    <w:p>
      <w:r>
        <w:pict>
          <v:rect style="width:0;height:1.5pt" o:hralign="center" o:hrstd="t" o:hr="t"/>
        </w:pict>
      </w:r>
    </w:p>
    <w:p>
      <w:pPr>
        <w:pStyle w:val="FirstParagraph"/>
      </w:pPr>
      <w:r>
        <w:rPr>
          <w:b/>
          <w:bCs/>
        </w:rPr>
        <w:t xml:space="preserve">Aim:</w:t>
      </w:r>
    </w:p>
    <w:p>
      <w:pPr>
        <w:pStyle w:val="BodyText"/>
      </w:pPr>
      <w:r>
        <w:t xml:space="preserve">To demonstrate that the certain return of Christ — and the patient mercy behind its delay — demands holy, gospel-urgent, doctrinally stable living from every one of God’s people now.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Peter anchors the letter in apostolic memory — he is writing to</w:t>
            </w:r>
            <w:r>
              <w:t xml:space="preserve"> </w:t>
            </w:r>
            <w:r>
              <w:t xml:space="preserve">“stir up”</w:t>
            </w:r>
            <w:r>
              <w:t xml:space="preserve"> </w:t>
            </w:r>
            <w:r>
              <w:t xml:space="preserve">the readers’</w:t>
            </w:r>
            <w:r>
              <w:t xml:space="preserve"> </w:t>
            </w:r>
            <w:r>
              <w:t xml:space="preserve">“sincere mind”</w:t>
            </w:r>
            <w:r>
              <w:t xml:space="preserve"> </w:t>
            </w:r>
            <w:r>
              <w:t xml:space="preserve">by way of reminder. The standard is the prophets and the commandment of the Lord through the apostles.</w:t>
            </w:r>
          </w:p>
        </w:tc>
        <w:tc>
          <w:tcPr/>
          <w:p>
            <w:pPr>
              <w:pStyle w:val="Compact"/>
            </w:pPr>
            <w:r>
              <w:t xml:space="preserve">“Sincere mind”</w:t>
            </w:r>
            <w:r>
              <w:t xml:space="preserve"> </w:t>
            </w:r>
            <w:r>
              <w:t xml:space="preserve">(eilikrinē dianoia) — tested by light, pure, without hidden alloy. This is not new information but renewed orientation.</w:t>
            </w:r>
          </w:p>
        </w:tc>
      </w:tr>
      <w:tr>
        <w:tc>
          <w:tcPr/>
          <w:p>
            <w:pPr>
              <w:pStyle w:val="Compact"/>
            </w:pPr>
            <w:r>
              <w:t xml:space="preserve">3–4</w:t>
            </w:r>
          </w:p>
        </w:tc>
        <w:tc>
          <w:tcPr/>
          <w:p>
            <w:pPr>
              <w:pStyle w:val="Compact"/>
            </w:pPr>
            <w:r>
              <w:t xml:space="preserve">Prediction of scoffers in the last days who follow their own sinful desires and mock the promise of the coming with the argument of uniformitarian continuity:</w:t>
            </w:r>
            <w:r>
              <w:t xml:space="preserve"> </w:t>
            </w:r>
            <w:r>
              <w:t xml:space="preserve">“All things continue as from the beginning of creation.”</w:t>
            </w:r>
          </w:p>
        </w:tc>
        <w:tc>
          <w:tcPr/>
          <w:p>
            <w:pPr>
              <w:pStyle w:val="Compact"/>
            </w:pPr>
            <w:r>
              <w:t xml:space="preserve">The mockery is not philosophical but moral —</w:t>
            </w:r>
            <w:r>
              <w:t xml:space="preserve"> </w:t>
            </w:r>
            <w:r>
              <w:t xml:space="preserve">“following their own sinful desires.”</w:t>
            </w:r>
            <w:r>
              <w:t xml:space="preserve"> </w:t>
            </w:r>
            <w:r>
              <w:t xml:space="preserve">The argument is not neutral skepticism.</w:t>
            </w:r>
          </w:p>
        </w:tc>
      </w:tr>
      <w:tr>
        <w:tc>
          <w:tcPr/>
          <w:p>
            <w:pPr>
              <w:pStyle w:val="Compact"/>
            </w:pPr>
            <w:r>
              <w:t xml:space="preserve">5–6</w:t>
            </w:r>
          </w:p>
        </w:tc>
        <w:tc>
          <w:tcPr/>
          <w:p>
            <w:pPr>
              <w:pStyle w:val="Compact"/>
            </w:pPr>
            <w:r>
              <w:t xml:space="preserve">First rebuttal: the scoffers willfully forget the Flood. The word God spoke created the heavens and earth from water; the same word destroyed the world through water.</w:t>
            </w:r>
          </w:p>
        </w:tc>
        <w:tc>
          <w:tcPr/>
          <w:p>
            <w:pPr>
              <w:pStyle w:val="Compact"/>
            </w:pPr>
            <w:r>
              <w:t xml:space="preserve">“Willfully overlook”</w:t>
            </w:r>
            <w:r>
              <w:t xml:space="preserve"> </w:t>
            </w:r>
            <w:r>
              <w:t xml:space="preserve">(lanthanei autous thelontas) — this is culpable ignorance, not innocent confusion. The Flood is the precedent that dismantles uniformitarian continuity.</w:t>
            </w:r>
          </w:p>
        </w:tc>
      </w:tr>
      <w:tr>
        <w:tc>
          <w:tcPr/>
          <w:p>
            <w:pPr>
              <w:pStyle w:val="Compact"/>
            </w:pPr>
            <w:r>
              <w:t xml:space="preserve">7</w:t>
            </w:r>
          </w:p>
        </w:tc>
        <w:tc>
          <w:tcPr/>
          <w:p>
            <w:pPr>
              <w:pStyle w:val="Compact"/>
            </w:pPr>
            <w:r>
              <w:t xml:space="preserve">Second element of the first rebuttal: the same word now sustains the present heavens and earth, storing them up for fire, reserved for the day of judgment and destruction of the ungodly.</w:t>
            </w:r>
          </w:p>
        </w:tc>
        <w:tc>
          <w:tcPr/>
          <w:p>
            <w:pPr>
              <w:pStyle w:val="Compact"/>
            </w:pPr>
            <w:r>
              <w:t xml:space="preserve">The present order is not permanent — it is being</w:t>
            </w:r>
            <w:r>
              <w:t xml:space="preserve"> </w:t>
            </w:r>
            <w:r>
              <w:rPr>
                <w:i/>
                <w:iCs/>
              </w:rPr>
              <w:t xml:space="preserve">held</w:t>
            </w:r>
            <w:r>
              <w:t xml:space="preserve"> </w:t>
            </w:r>
            <w:r>
              <w:t xml:space="preserve">for judgment. The delay is not evidence of God’s absence but of His restraint.</w:t>
            </w:r>
          </w:p>
        </w:tc>
      </w:tr>
      <w:tr>
        <w:tc>
          <w:tcPr/>
          <w:p>
            <w:pPr>
              <w:pStyle w:val="Compact"/>
            </w:pPr>
            <w:r>
              <w:t xml:space="preserve">8</w:t>
            </w:r>
          </w:p>
        </w:tc>
        <w:tc>
          <w:tcPr/>
          <w:p>
            <w:pPr>
              <w:pStyle w:val="Compact"/>
            </w:pPr>
            <w:r>
              <w:t xml:space="preserve">First component of the second rebuttal: Do not overlook this one thing — with the Lord one day is as a thousand years and a thousand years as one day.</w:t>
            </w:r>
          </w:p>
        </w:tc>
        <w:tc>
          <w:tcPr/>
          <w:p>
            <w:pPr>
              <w:pStyle w:val="Compact"/>
            </w:pPr>
            <w:r>
              <w:t xml:space="preserve">Citing Psalm 90:4. God does not experience time as the mockers assume. His patience is not passivity.</w:t>
            </w:r>
          </w:p>
        </w:tc>
      </w:tr>
      <w:tr>
        <w:tc>
          <w:tcPr/>
          <w:p>
            <w:pPr>
              <w:pStyle w:val="Compact"/>
            </w:pPr>
            <w:r>
              <w:t xml:space="preserve">9</w:t>
            </w:r>
          </w:p>
        </w:tc>
        <w:tc>
          <w:tcPr/>
          <w:p>
            <w:pPr>
              <w:pStyle w:val="Compact"/>
            </w:pPr>
            <w:r>
              <w:t xml:space="preserve">Second component: The Lord is not slow to fulfill His promise as humans count slowness; He is patient toward you, not wishing any to perish but that all reach repentance.</w:t>
            </w:r>
          </w:p>
        </w:tc>
        <w:tc>
          <w:tcPr/>
          <w:p>
            <w:pPr>
              <w:pStyle w:val="Compact"/>
            </w:pPr>
            <w:r>
              <w:t xml:space="preserve">The delay is mercy, not negligence. It has a specific direction — toward the gathering of the elect and the calling of the lost to repentance.</w:t>
            </w:r>
          </w:p>
        </w:tc>
      </w:tr>
      <w:tr>
        <w:tc>
          <w:tcPr/>
          <w:p>
            <w:pPr>
              <w:pStyle w:val="Compact"/>
            </w:pPr>
            <w:r>
              <w:t xml:space="preserve">10</w:t>
            </w:r>
          </w:p>
        </w:tc>
        <w:tc>
          <w:tcPr/>
          <w:p>
            <w:pPr>
              <w:pStyle w:val="Compact"/>
            </w:pPr>
            <w:r>
              <w:t xml:space="preserve">The Day of the Lord will come like a thief — suddenly, without warning. On that day the heavens will pass away with a roar, and the heavenly bodies will be burned up and dissolved, and the earth and the works done on it will be exposed.</w:t>
            </w:r>
          </w:p>
        </w:tc>
        <w:tc>
          <w:tcPr/>
          <w:p>
            <w:pPr>
              <w:pStyle w:val="Compact"/>
            </w:pPr>
            <w:r>
              <w:t xml:space="preserve">“Will be exposed”</w:t>
            </w:r>
            <w:r>
              <w:t xml:space="preserve"> </w:t>
            </w:r>
            <w:r>
              <w:t xml:space="preserve">(heurethēsetai) — some manuscripts read</w:t>
            </w:r>
            <w:r>
              <w:t xml:space="preserve"> </w:t>
            </w:r>
            <w:r>
              <w:t xml:space="preserve">“burned up,”</w:t>
            </w:r>
            <w:r>
              <w:t xml:space="preserve"> </w:t>
            </w:r>
            <w:r>
              <w:t xml:space="preserve">but the weight of the text tradition and contextual logic favor</w:t>
            </w:r>
            <w:r>
              <w:t xml:space="preserve"> </w:t>
            </w:r>
            <w:r>
              <w:t xml:space="preserve">“exposed/found.”</w:t>
            </w:r>
            <w:r>
              <w:t xml:space="preserve"> </w:t>
            </w:r>
            <w:r>
              <w:t xml:space="preserve">The judgment is as much about disclosure as destruction.</w:t>
            </w:r>
          </w:p>
        </w:tc>
      </w:tr>
      <w:tr>
        <w:tc>
          <w:tcPr/>
          <w:p>
            <w:pPr>
              <w:pStyle w:val="Compact"/>
            </w:pPr>
            <w:r>
              <w:t xml:space="preserve">11–12</w:t>
            </w:r>
          </w:p>
        </w:tc>
        <w:tc>
          <w:tcPr/>
          <w:p>
            <w:pPr>
              <w:pStyle w:val="Compact"/>
            </w:pPr>
            <w:r>
              <w:t xml:space="preserve">Since all these things are to be dissolved, what sort of people ought you to be in lives of holiness and godliness, waiting for and hastening the coming of the Day of God?</w:t>
            </w:r>
          </w:p>
        </w:tc>
        <w:tc>
          <w:tcPr/>
          <w:p>
            <w:pPr>
              <w:pStyle w:val="Compact"/>
            </w:pPr>
            <w:r>
              <w:t xml:space="preserve">The eschatological truth immediately generates the ethical question.</w:t>
            </w:r>
            <w:r>
              <w:t xml:space="preserve"> </w:t>
            </w:r>
            <w:r>
              <w:t xml:space="preserve">“Hastening”</w:t>
            </w:r>
            <w:r>
              <w:t xml:space="preserve"> </w:t>
            </w:r>
            <w:r>
              <w:t xml:space="preserve">(speudō) — not that humans can accelerate the Day, but that lives of holy urgency and gospel mission participate in the gathering that precedes it.</w:t>
            </w:r>
          </w:p>
        </w:tc>
      </w:tr>
      <w:tr>
        <w:tc>
          <w:tcPr/>
          <w:p>
            <w:pPr>
              <w:pStyle w:val="Compact"/>
            </w:pPr>
            <w:r>
              <w:t xml:space="preserve">13</w:t>
            </w:r>
          </w:p>
        </w:tc>
        <w:tc>
          <w:tcPr/>
          <w:p>
            <w:pPr>
              <w:pStyle w:val="Compact"/>
            </w:pPr>
            <w:r>
              <w:t xml:space="preserve">We are waiting for new heavens and a new earth in which righteousness dwells, according to His promise.</w:t>
            </w:r>
          </w:p>
        </w:tc>
        <w:tc>
          <w:tcPr/>
          <w:p>
            <w:pPr>
              <w:pStyle w:val="Compact"/>
            </w:pPr>
            <w:r>
              <w:t xml:space="preserve">The positive eschatological hope. Not merely escape from judgment but entrance into a renewed creation permanently characterized by righteousness.</w:t>
            </w:r>
          </w:p>
        </w:tc>
      </w:tr>
      <w:tr>
        <w:tc>
          <w:tcPr/>
          <w:p>
            <w:pPr>
              <w:pStyle w:val="Compact"/>
            </w:pPr>
            <w:r>
              <w:t xml:space="preserve">14</w:t>
            </w:r>
          </w:p>
        </w:tc>
        <w:tc>
          <w:tcPr/>
          <w:p>
            <w:pPr>
              <w:pStyle w:val="Compact"/>
            </w:pPr>
            <w:r>
              <w:t xml:space="preserve">Therefore, since you are waiting for these things, be diligent to be found by Him without spot or blemish, and at peace.</w:t>
            </w:r>
          </w:p>
        </w:tc>
        <w:tc>
          <w:tcPr/>
          <w:p>
            <w:pPr>
              <w:pStyle w:val="Compact"/>
            </w:pPr>
            <w:r>
              <w:t xml:space="preserve">The chief application: eschatological waiting is not passive.</w:t>
            </w:r>
            <w:r>
              <w:t xml:space="preserve"> </w:t>
            </w:r>
            <w:r>
              <w:t xml:space="preserve">“Be found”</w:t>
            </w:r>
            <w:r>
              <w:t xml:space="preserve"> </w:t>
            </w:r>
            <w:r>
              <w:t xml:space="preserve">— a passive form suggesting that the Day finds us as we are, not as we intend to be.</w:t>
            </w:r>
          </w:p>
        </w:tc>
      </w:tr>
      <w:tr>
        <w:tc>
          <w:tcPr/>
          <w:p>
            <w:pPr>
              <w:pStyle w:val="Compact"/>
            </w:pPr>
            <w:r>
              <w:t xml:space="preserve">15–16</w:t>
            </w:r>
          </w:p>
        </w:tc>
        <w:tc>
          <w:tcPr/>
          <w:p>
            <w:pPr>
              <w:pStyle w:val="Compact"/>
            </w:pPr>
            <w:r>
              <w:t xml:space="preserve">Count the patience of our Lord as salvation (i.e., the delay is mercy, not failure). Paul also wrote of these things in all his letters, though some are hard to understand; the unstable and ignorant twist them as they do the other Scriptures to their own destruction.</w:t>
            </w:r>
          </w:p>
        </w:tc>
        <w:tc>
          <w:tcPr/>
          <w:p>
            <w:pPr>
              <w:pStyle w:val="Compact"/>
            </w:pPr>
            <w:r>
              <w:t xml:space="preserve">Paul’s letters are placed on the same level as</w:t>
            </w:r>
            <w:r>
              <w:t xml:space="preserve"> </w:t>
            </w:r>
            <w:r>
              <w:t xml:space="preserve">“the other Scriptures”</w:t>
            </w:r>
            <w:r>
              <w:t xml:space="preserve"> </w:t>
            </w:r>
            <w:r>
              <w:t xml:space="preserve">(tais loipais graphais) — a significant early canonical marker. The word</w:t>
            </w:r>
            <w:r>
              <w:t xml:space="preserve"> </w:t>
            </w:r>
            <w:r>
              <w:t xml:space="preserve">“Scriptures”</w:t>
            </w:r>
            <w:r>
              <w:t xml:space="preserve"> </w:t>
            </w:r>
            <w:r>
              <w:t xml:space="preserve">(graphē) here carries full authority.</w:t>
            </w:r>
          </w:p>
        </w:tc>
      </w:tr>
      <w:tr>
        <w:tc>
          <w:tcPr/>
          <w:p>
            <w:pPr>
              <w:pStyle w:val="Compact"/>
            </w:pPr>
            <w:r>
              <w:t xml:space="preserve">17–18</w:t>
            </w:r>
          </w:p>
        </w:tc>
        <w:tc>
          <w:tcPr/>
          <w:p>
            <w:pPr>
              <w:pStyle w:val="Compact"/>
            </w:pPr>
            <w:r>
              <w:t xml:space="preserve">Therefore, knowing this beforehand, take care that you are not carried away with the error of lawless people and lose your own stability. But grow in the grace and knowledge of our Lord and Savior Jesus Christ. To him be glory both now and to the day of eternity.</w:t>
            </w:r>
          </w:p>
        </w:tc>
        <w:tc>
          <w:tcPr/>
          <w:p>
            <w:pPr>
              <w:pStyle w:val="Compact"/>
            </w:pPr>
            <w:r>
              <w:t xml:space="preserve">Double closing charge: guard (negative — stability against error) and grow (positive — deepening in grace and knowledge). The doxology grounds both in the glory of Christ.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Apostolic Anchor: Stirring Up Sincere Minds Through Remembered Truth</w:t>
            </w:r>
          </w:p>
        </w:tc>
      </w:tr>
      <w:tr>
        <w:tc>
          <w:tcPr/>
          <w:p>
            <w:pPr>
              <w:pStyle w:val="Compact"/>
            </w:pPr>
            <w:r>
              <w:t xml:space="preserve">2</w:t>
            </w:r>
          </w:p>
        </w:tc>
        <w:tc>
          <w:tcPr/>
          <w:p>
            <w:pPr>
              <w:pStyle w:val="Compact"/>
            </w:pPr>
            <w:r>
              <w:t xml:space="preserve">3–7</w:t>
            </w:r>
          </w:p>
        </w:tc>
        <w:tc>
          <w:tcPr/>
          <w:p>
            <w:pPr>
              <w:pStyle w:val="Compact"/>
            </w:pPr>
            <w:r>
              <w:t xml:space="preserve">The Scoffers Refuted: Willful Ignorance of the God Who Has Already Judged</w:t>
            </w:r>
          </w:p>
        </w:tc>
      </w:tr>
      <w:tr>
        <w:tc>
          <w:tcPr/>
          <w:p>
            <w:pPr>
              <w:pStyle w:val="Compact"/>
            </w:pPr>
            <w:r>
              <w:t xml:space="preserve">3</w:t>
            </w:r>
          </w:p>
        </w:tc>
        <w:tc>
          <w:tcPr/>
          <w:p>
            <w:pPr>
              <w:pStyle w:val="Compact"/>
            </w:pPr>
            <w:r>
              <w:t xml:space="preserve">8–10</w:t>
            </w:r>
          </w:p>
        </w:tc>
        <w:tc>
          <w:tcPr/>
          <w:p>
            <w:pPr>
              <w:pStyle w:val="Compact"/>
            </w:pPr>
            <w:r>
              <w:t xml:space="preserve">The Delay Explained: Divine Patience Is Mercy, Not Absence — but the Day Is Coming</w:t>
            </w:r>
          </w:p>
        </w:tc>
      </w:tr>
      <w:tr>
        <w:tc>
          <w:tcPr/>
          <w:p>
            <w:pPr>
              <w:pStyle w:val="Compact"/>
            </w:pPr>
            <w:r>
              <w:t xml:space="preserve">4</w:t>
            </w:r>
          </w:p>
        </w:tc>
        <w:tc>
          <w:tcPr/>
          <w:p>
            <w:pPr>
              <w:pStyle w:val="Compact"/>
            </w:pPr>
            <w:r>
              <w:t xml:space="preserve">11–13</w:t>
            </w:r>
          </w:p>
        </w:tc>
        <w:tc>
          <w:tcPr/>
          <w:p>
            <w:pPr>
              <w:pStyle w:val="Compact"/>
            </w:pPr>
            <w:r>
              <w:t xml:space="preserve">The Certainty Applied: What Kind of People Ought You to Be?</w:t>
            </w:r>
          </w:p>
        </w:tc>
      </w:tr>
      <w:tr>
        <w:tc>
          <w:tcPr/>
          <w:p>
            <w:pPr>
              <w:pStyle w:val="Compact"/>
            </w:pPr>
            <w:r>
              <w:t xml:space="preserve">5</w:t>
            </w:r>
          </w:p>
        </w:tc>
        <w:tc>
          <w:tcPr/>
          <w:p>
            <w:pPr>
              <w:pStyle w:val="Compact"/>
            </w:pPr>
            <w:r>
              <w:t xml:space="preserve">14–18</w:t>
            </w:r>
          </w:p>
        </w:tc>
        <w:tc>
          <w:tcPr/>
          <w:p>
            <w:pPr>
              <w:pStyle w:val="Compact"/>
            </w:pPr>
            <w:r>
              <w:t xml:space="preserve">The Closing Charge: Be Found Ready — Guard, Grow, and Give Glory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certain, patient, and purifying return of Christ calls His people to holy lives now.</w:t>
      </w:r>
    </w:p>
    <w:p>
      <w:pPr>
        <w:pStyle w:val="BodyText"/>
      </w:pPr>
      <w:r>
        <w:rPr>
          <w:b/>
          <w:bCs/>
        </w:rPr>
        <w:t xml:space="preserve">Primary Claim:</w:t>
      </w:r>
      <w:r>
        <w:t xml:space="preserve"> </w:t>
      </w:r>
      <w:r>
        <w:t xml:space="preserve">God is pressing upon His people the absolute certainty of Christ’s return and the long-suffering patience behind its delay, so that they will live as those who are ready — pursuing holiness, resisting scoffers, and longing for the new creation He has promised.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Refuse the scoffers’ argument by knowing what God has already done.</w:t>
      </w:r>
      <w:r>
        <w:t xml:space="preserve"> </w:t>
      </w:r>
      <w:r>
        <w:rPr>
          <w:i/>
          <w:iCs/>
        </w:rPr>
        <w:t xml:space="preserve">(Mind/Belief)</w:t>
      </w:r>
    </w:p>
    <w:p>
      <w:pPr>
        <w:pStyle w:val="BodyText"/>
      </w:pPr>
      <w:r>
        <w:t xml:space="preserve">The intellectual pressure of skeptics who point to</w:t>
      </w:r>
      <w:r>
        <w:t xml:space="preserve"> </w:t>
      </w:r>
      <w:r>
        <w:t xml:space="preserve">“business as usual”</w:t>
      </w:r>
      <w:r>
        <w:t xml:space="preserve"> </w:t>
      </w:r>
      <w:r>
        <w:t xml:space="preserve">as evidence against Christ’s return is not a new problem — it is exactly the argument Peter predicted and exactly the argument he dismantled. The scoffers’ error is not primarily intellectual; it is willfully selective memory. They overlook the Flood — not because the evidence is unavailable but because they choose not to see it. The believer’s defense is not a philosophical counter-argument but a memory:</w:t>
      </w:r>
      <w:r>
        <w:t xml:space="preserve"> </w:t>
      </w:r>
      <w:r>
        <w:rPr>
          <w:i/>
          <w:iCs/>
        </w:rPr>
        <w:t xml:space="preserve">this God has already broken into history in catastrophic judgment once, and the same word that created and then judged the world by water is now holding it for fire.</w:t>
      </w:r>
      <w:r>
        <w:t xml:space="preserve"> </w:t>
      </w:r>
      <w:r>
        <w:t xml:space="preserve">When the cultural voice says</w:t>
      </w:r>
      <w:r>
        <w:t xml:space="preserve"> </w:t>
      </w:r>
      <w:r>
        <w:t xml:space="preserve">“where is the promise of his coming?”</w:t>
      </w:r>
      <w:r>
        <w:t xml:space="preserve">, the answer is the Flood — and above all, the cross and resurrection, which are the ultimate evidence that this God acts in history. Build the habit of anchoring your confidence in what God has already done, not in what you can presently observe.</w:t>
      </w:r>
    </w:p>
    <w:p>
      <w:pPr>
        <w:pStyle w:val="BodyText"/>
      </w:pPr>
      <w:r>
        <w:rPr>
          <w:b/>
          <w:bCs/>
        </w:rPr>
        <w:t xml:space="preserve">2. Let the patience of God behind the delay produce gospel urgency, not complacency.</w:t>
      </w:r>
      <w:r>
        <w:t xml:space="preserve"> </w:t>
      </w:r>
      <w:r>
        <w:rPr>
          <w:i/>
          <w:iCs/>
        </w:rPr>
        <w:t xml:space="preserve">(Will/Behavior)</w:t>
      </w:r>
    </w:p>
    <w:p>
      <w:pPr>
        <w:pStyle w:val="BodyText"/>
      </w:pPr>
      <w:r>
        <w:t xml:space="preserve">Peter’s explanation of why Christ has not yet returned is startling in its concreteness: God is patient toward</w:t>
      </w:r>
      <w:r>
        <w:t xml:space="preserve"> </w:t>
      </w:r>
      <w:r>
        <w:rPr>
          <w:i/>
          <w:iCs/>
        </w:rPr>
        <w:t xml:space="preserve">you</w:t>
      </w:r>
      <w:r>
        <w:t xml:space="preserve">, not wishing any to perish. The delay is not a scheduling problem — it is an open door of mercy being held open by a God who takes no pleasure in the destruction of the wicked. This means that every day between now and the Day of the Lord is a day in which someone who will one day be your neighbor in the new creation has not yet been found by grace. The response Peter has in mind is not passive waiting — it is</w:t>
      </w:r>
      <w:r>
        <w:t xml:space="preserve"> </w:t>
      </w:r>
      <w:r>
        <w:t xml:space="preserve">“hastening the coming of the Day of God”</w:t>
      </w:r>
      <w:r>
        <w:t xml:space="preserve"> </w:t>
      </w:r>
      <w:r>
        <w:t xml:space="preserve">through lives of urgent, gospel-shaped mission. Who in your life is the reason the door is still open? Name them. Pray for them. Speak to them.</w:t>
      </w:r>
    </w:p>
    <w:p>
      <w:pPr>
        <w:pStyle w:val="BodyText"/>
      </w:pPr>
      <w:r>
        <w:rPr>
          <w:b/>
          <w:bCs/>
        </w:rPr>
        <w:t xml:space="preserve">3. Allow the certainty of the coming Day to displace your investment in the permanence of what will not last.</w:t>
      </w:r>
      <w:r>
        <w:t xml:space="preserve"> </w:t>
      </w:r>
      <w:r>
        <w:rPr>
          <w:i/>
          <w:iCs/>
        </w:rPr>
        <w:t xml:space="preserve">(Affections/Worship)</w:t>
      </w:r>
    </w:p>
    <w:p>
      <w:pPr>
        <w:pStyle w:val="BodyText"/>
      </w:pPr>
      <w:r>
        <w:t xml:space="preserve">The works done in the earth</w:t>
      </w:r>
      <w:r>
        <w:t xml:space="preserve"> </w:t>
      </w:r>
      <w:r>
        <w:t xml:space="preserve">“will be exposed.”</w:t>
      </w:r>
      <w:r>
        <w:t xml:space="preserve"> </w:t>
      </w:r>
      <w:r>
        <w:t xml:space="preserve">The things that consume your energy, your anxiety, your striving — the career you are building, the reputation you are managing, the security you are accumulating — will be found exactly as they are on that Day. Peter is not calling for ascetic withdrawal from the world, but he is calling for a fundamental reorientation of desire. If you live as though the present order is permanent, you will grieve its ending. If you live as one who is</w:t>
      </w:r>
      <w:r>
        <w:t xml:space="preserve"> </w:t>
      </w:r>
      <w:r>
        <w:t xml:space="preserve">“waiting for new heavens and a new earth in which righteousness dwells,”</w:t>
      </w:r>
      <w:r>
        <w:t xml:space="preserve"> </w:t>
      </w:r>
      <w:r>
        <w:t xml:space="preserve">you will hold the things of the present order with an open hand — neither despising them nor clinging to them. Ask yourself honestly: what would I be devastated to lose if the Day came tomorrow? That is where your heart is most deeply invested in what will not last.</w:t>
      </w:r>
    </w:p>
    <w:p>
      <w:pPr>
        <w:pStyle w:val="BodyText"/>
      </w:pPr>
      <w:r>
        <w:rPr>
          <w:b/>
          <w:bCs/>
        </w:rPr>
        <w:t xml:space="preserve">4. Pursue holiness now as the form that eschatological hope takes in a body.</w:t>
      </w:r>
      <w:r>
        <w:t xml:space="preserve"> </w:t>
      </w:r>
      <w:r>
        <w:rPr>
          <w:i/>
          <w:iCs/>
        </w:rPr>
        <w:t xml:space="preserve">(Will/Behavior)</w:t>
      </w:r>
    </w:p>
    <w:p>
      <w:pPr>
        <w:pStyle w:val="BodyText"/>
      </w:pPr>
      <w:r>
        <w:t xml:space="preserve">Peter’s governing question in vv. 11–12 is not</w:t>
      </w:r>
      <w:r>
        <w:t xml:space="preserve"> </w:t>
      </w:r>
      <w:r>
        <w:t xml:space="preserve">“what will happen?”</w:t>
      </w:r>
      <w:r>
        <w:t xml:space="preserve"> </w:t>
      </w:r>
      <w:r>
        <w:t xml:space="preserve">but</w:t>
      </w:r>
      <w:r>
        <w:t xml:space="preserve"> </w:t>
      </w:r>
      <w:r>
        <w:t xml:space="preserve">“what sort of person ought you to be?”</w:t>
      </w:r>
      <w:r>
        <w:t xml:space="preserve"> </w:t>
      </w:r>
      <w:r>
        <w:t xml:space="preserve">The certainty of the Day of the Lord is not a piece of doctrinal furniture — it is a furnace that is meant to burn impurity out of the present.</w:t>
      </w:r>
      <w:r>
        <w:t xml:space="preserve"> </w:t>
      </w:r>
      <w:r>
        <w:t xml:space="preserve">“Be found without spot or blemish”</w:t>
      </w:r>
      <w:r>
        <w:t xml:space="preserve"> </w:t>
      </w:r>
      <w:r>
        <w:t xml:space="preserve">— not performing, not presenting, but</w:t>
      </w:r>
      <w:r>
        <w:t xml:space="preserve"> </w:t>
      </w:r>
      <w:r>
        <w:rPr>
          <w:i/>
          <w:iCs/>
        </w:rPr>
        <w:t xml:space="preserve">found</w:t>
      </w:r>
      <w:r>
        <w:t xml:space="preserve"> </w:t>
      </w:r>
      <w:r>
        <w:t xml:space="preserve">as you actually are when the Day arrives. This is a practical question. Where are there spots? Where are there blemishes? Not theoretical sins, but the actual patterns of compromise, the specific habitual sins, the relationships where there is unresolved dishonesty or persistent contempt. The eschatological claim of this chapter is that the right response to knowing Christ is returning is to</w:t>
      </w:r>
      <w:r>
        <w:t xml:space="preserve"> </w:t>
      </w:r>
      <w:r>
        <w:rPr>
          <w:i/>
          <w:iCs/>
        </w:rPr>
        <w:t xml:space="preserve">deal with those things now</w:t>
      </w:r>
      <w:r>
        <w:t xml:space="preserve">, while the patience of God holds the door open.</w:t>
      </w:r>
    </w:p>
    <w:p>
      <w:pPr>
        <w:pStyle w:val="BodyText"/>
      </w:pPr>
      <w:r>
        <w:rPr>
          <w:b/>
          <w:bCs/>
        </w:rPr>
        <w:t xml:space="preserve">5. Receive the doctrine of Christ’s return as stabilizing rather than unsettling.</w:t>
      </w:r>
      <w:r>
        <w:t xml:space="preserve"> </w:t>
      </w:r>
      <w:r>
        <w:rPr>
          <w:i/>
          <w:iCs/>
        </w:rPr>
        <w:t xml:space="preserve">(Affections/Worship)</w:t>
      </w:r>
    </w:p>
    <w:p>
      <w:pPr>
        <w:pStyle w:val="BodyText"/>
      </w:pPr>
      <w:r>
        <w:t xml:space="preserve">Peter closes with two commands: guard your stability and grow in grace and knowledge. The false teachers’ error was</w:t>
      </w:r>
      <w:r>
        <w:t xml:space="preserve"> </w:t>
      </w:r>
      <w:r>
        <w:t xml:space="preserve">“lawless”</w:t>
      </w:r>
      <w:r>
        <w:t xml:space="preserve"> </w:t>
      </w:r>
      <w:r>
        <w:t xml:space="preserve">— and it destabilized those who encountered it. But the irony of 2 Peter 3 is that eschatological certainty is</w:t>
      </w:r>
      <w:r>
        <w:t xml:space="preserve"> </w:t>
      </w:r>
      <w:r>
        <w:rPr>
          <w:i/>
          <w:iCs/>
        </w:rPr>
        <w:t xml:space="preserve">stabilizing</w:t>
      </w:r>
      <w:r>
        <w:t xml:space="preserve">, not unsettling. The person who knows that Christ is returning, that the delay is mercy, that the new creation is real and promised, and that the Day will expose and vindicate everything — that person has a bedrock that no cultural mockery can erode. The instability Peter warns against comes from people who use eschatological uncertainty as leverage. The antidote is not to ignore eschatology but to believe it more fully, more concretely, and more personally. Let the certainty of the coming Day function as the anchor it was designed to be — not a source of anxiety about timing, but a source of immovable confidence in where history is going.</w:t>
      </w:r>
    </w:p>
    <w:p>
      <w:r>
        <w:pict>
          <v:rect style="width:0;height:1.5pt" o:hralign="center" o:hrstd="t" o:hr="t"/>
        </w:pict>
      </w:r>
    </w:p>
    <w:p>
      <w:pPr>
        <w:pStyle w:val="FirstParagraph"/>
      </w:pPr>
      <w:r>
        <w:rPr>
          <w:b/>
          <w:bCs/>
        </w:rPr>
        <w:t xml:space="preserve">Theological Importance:</w:t>
      </w:r>
    </w:p>
    <w:p>
      <w:pPr>
        <w:pStyle w:val="BodyText"/>
      </w:pPr>
      <w:r>
        <w:t xml:space="preserve">Second Peter 3 makes a set of interlocking claims about God that are essential to a full-orbed biblical theology. First, it asserts divine sovereignty over time itself — God is not subject to human chronology, and His apparent slowness is never negligence. Second, it presents God as the God of history’s beginning, middle, and end: the same divine word that spoke creation into existence, judged it by flood, and now sustains it is the word that will consummate it in fire and new creation. Third, it reveals that divine patience is not passivity but active, purposeful mercy — the delay is in the service of gathering the lost. Fourth, it grounds eschatological hope not in human optimism or progressive development but in the explicit promise of God:</w:t>
      </w:r>
      <w:r>
        <w:t xml:space="preserve"> </w:t>
      </w:r>
      <w:r>
        <w:t xml:space="preserve">“according to his promise”</w:t>
      </w:r>
      <w:r>
        <w:t xml:space="preserve"> </w:t>
      </w:r>
      <w:r>
        <w:t xml:space="preserve">(v. 13). These are not peripheral claims — they are load-bearing for an understanding of God as Creator, Judge, Redeemer, and Consummator.</w:t>
      </w:r>
    </w:p>
    <w:p>
      <w:r>
        <w:pict>
          <v:rect style="width:0;height:1.5pt" o:hralign="center" o:hrstd="t" o:hr="t"/>
        </w:pict>
      </w:r>
    </w:p>
    <w:p>
      <w:pPr>
        <w:pStyle w:val="FirstParagraph"/>
      </w:pPr>
      <w:r>
        <w:rPr>
          <w:b/>
          <w:bCs/>
        </w:rPr>
        <w:t xml:space="preserve">Reformed Theological Significance:</w:t>
      </w:r>
    </w:p>
    <w:p>
      <w:pPr>
        <w:pStyle w:val="BodyText"/>
      </w:pPr>
      <w:r>
        <w:t xml:space="preserve">Second Peter 3 is a pivotal text for Reformed eschatology and soteriology in several respects. The Reformed emphasis on divine sovereignty is here not merely asserted but</w:t>
      </w:r>
      <w:r>
        <w:t xml:space="preserve"> </w:t>
      </w:r>
      <w:r>
        <w:rPr>
          <w:i/>
          <w:iCs/>
        </w:rPr>
        <w:t xml:space="preserve">demonstrated</w:t>
      </w:r>
      <w:r>
        <w:t xml:space="preserve">: God holds the present age open not because of human decisions but because of His own purpose in mercy toward the elect not yet gathered. The</w:t>
      </w:r>
      <w:r>
        <w:t xml:space="preserve"> </w:t>
      </w:r>
      <w:r>
        <w:t xml:space="preserve">“not wishing any to perish”</w:t>
      </w:r>
      <w:r>
        <w:t xml:space="preserve"> </w:t>
      </w:r>
      <w:r>
        <w:t xml:space="preserve">of v. 9, read within the context of covenant address, becomes a profound expression of electing grace — the Day is delayed because God is patient toward</w:t>
      </w:r>
      <w:r>
        <w:t xml:space="preserve"> </w:t>
      </w:r>
      <w:r>
        <w:rPr>
          <w:i/>
          <w:iCs/>
        </w:rPr>
        <w:t xml:space="preserve">His people</w:t>
      </w:r>
      <w:r>
        <w:t xml:space="preserve">, including all who will be brought to faith before the end. The chapter also grounds the Reformed rejection of both overrealized eschatology (which collapses the present and future) and escapist eschatology (which abandons the present to its destruction) in favor of a new creation hope that holds present holy living and future cosmic renewal in productive tension. The gospel imperative — grow in grace and knowledge — is anchored not in human willpower but in the character and purposes of the One to whom glory belongs</w:t>
      </w:r>
      <w:r>
        <w:t xml:space="preserve"> </w:t>
      </w:r>
      <w:r>
        <w:t xml:space="preserve">“both now and to the day of eternity.”</w:t>
      </w:r>
    </w:p>
    <w:p>
      <w:r>
        <w:pict>
          <v:rect style="width:0;height:1.5pt" o:hralign="center" o:hrstd="t" o:hr="t"/>
        </w:pict>
      </w:r>
    </w:p>
    <w:p>
      <w:pPr>
        <w:pStyle w:val="FirstParagraph"/>
      </w:pPr>
      <w:r>
        <w:rPr>
          <w:b/>
          <w:bCs/>
        </w:rPr>
        <w:t xml:space="preserve">Main Takeaway:</w:t>
      </w:r>
    </w:p>
    <w:p>
      <w:pPr>
        <w:pStyle w:val="BodyText"/>
      </w:pPr>
      <w:r>
        <w:t xml:space="preserve">Christ is absolutely, certainly coming back — and the only reason He hasn’t yet is because God is holding the door open in mercy so that more people can be found by grace before that Day closes everything. That means two things for you today: live in a way that will not embarrass you when you are found, and speak to someone who needs to walk through that open door while it is still open.</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Using</w:t>
      </w:r>
      <w:r>
        <w:rPr>
          <w:b/>
          <w:bCs/>
        </w:rPr>
        <w:t xml:space="preserve"> </w:t>
      </w:r>
      <w:r>
        <w:rPr>
          <w:b/>
          <w:bCs/>
        </w:rPr>
        <w:t xml:space="preserve">“one day is as a thousand years”</w:t>
      </w:r>
      <w:r>
        <w:rPr>
          <w:b/>
          <w:bCs/>
        </w:rPr>
        <w:t xml:space="preserve"> </w:t>
      </w:r>
      <w:r>
        <w:rPr>
          <w:b/>
          <w:bCs/>
        </w:rPr>
        <w:t xml:space="preserve">as a Genesis hermeneutic.</w:t>
      </w:r>
      <w:r>
        <w:t xml:space="preserve"> </w:t>
      </w:r>
      <w:r>
        <w:t xml:space="preserve">This is one of the most common misuses of 2 Peter 3:8. The verse is a pastoral corrective to impatient mockers, not a hermeneutical key to Genesis chronology. Importing it into the creation-days debate tears it from a context that has nothing to do with the length of creation days and transforms a pastoral statement about God’s patience into a scientific-hermeneutical rule. Preach what Peter is doing with the Psalm 90 citation: God’s purposes are not governed by human chronological impatience, full stop.</w:t>
      </w:r>
    </w:p>
    <w:p>
      <w:pPr>
        <w:numPr>
          <w:ilvl w:val="0"/>
          <w:numId w:val="1002"/>
        </w:numPr>
      </w:pPr>
      <w:r>
        <w:rPr>
          <w:b/>
          <w:bCs/>
        </w:rPr>
        <w:t xml:space="preserve">Treating the passage as a prophetic chart rather than a moral call.</w:t>
      </w:r>
      <w:r>
        <w:t xml:space="preserve"> </w:t>
      </w:r>
      <w:r>
        <w:t xml:space="preserve">The eschatological content of this chapter is vivid and concrete, and it is easy to spend an exposition mapping the cosmic events of vv. 10–13 without ever arriving at the question Peter himself treats as primary:</w:t>
      </w:r>
      <w:r>
        <w:t xml:space="preserve"> </w:t>
      </w:r>
      <w:r>
        <w:t xml:space="preserve">“What sort of people ought you to be?”</w:t>
      </w:r>
      <w:r>
        <w:t xml:space="preserve"> </w:t>
      </w:r>
      <w:r>
        <w:t xml:space="preserve">(v. 11). The cosmic dissolution is in the service of a moral and spiritual claim, not the other way around. The preacher who delivers an eschatological lecture without arriving at the holiness application has preached the content without the intent.</w:t>
      </w:r>
    </w:p>
    <w:p>
      <w:pPr>
        <w:numPr>
          <w:ilvl w:val="0"/>
          <w:numId w:val="1002"/>
        </w:numPr>
      </w:pPr>
      <w:r>
        <w:rPr>
          <w:b/>
          <w:bCs/>
        </w:rPr>
        <w:t xml:space="preserve">Preaching v. 9 as a proof text against particular redemption without engaging Peter’s actual argument.</w:t>
      </w:r>
      <w:r>
        <w:t xml:space="preserve"> </w:t>
      </w:r>
      <w:r>
        <w:t xml:space="preserve">Pulling</w:t>
      </w:r>
      <w:r>
        <w:t xml:space="preserve"> </w:t>
      </w:r>
      <w:r>
        <w:t xml:space="preserve">“not wishing any to perish, but that all should reach repentance”</w:t>
      </w:r>
      <w:r>
        <w:t xml:space="preserve"> </w:t>
      </w:r>
      <w:r>
        <w:t xml:space="preserve">out of context and treating it as a flat statement about every human being invites a theological detour that Peter did not intend. He is addressing the</w:t>
      </w:r>
      <w:r>
        <w:t xml:space="preserve"> </w:t>
      </w:r>
      <w:r>
        <w:rPr>
          <w:i/>
          <w:iCs/>
        </w:rPr>
        <w:t xml:space="preserve">delay</w:t>
      </w:r>
      <w:r>
        <w:t xml:space="preserve"> </w:t>
      </w:r>
      <w:r>
        <w:t xml:space="preserve">— explaining why the Day has not yet come — not delivering a treatise on the scope of the atonement. Engage the verse in its function within Peter’s argument. The mercy behind the delay is a pastoral comfort to believers and a gospel urgency for mission, not a proof text in a systematic theology debate.</w:t>
      </w:r>
    </w:p>
    <w:p>
      <w:pPr>
        <w:numPr>
          <w:ilvl w:val="0"/>
          <w:numId w:val="1002"/>
        </w:numPr>
      </w:pPr>
      <w:r>
        <w:rPr>
          <w:b/>
          <w:bCs/>
        </w:rPr>
        <w:t xml:space="preserve">Missing the forensic weight of</w:t>
      </w:r>
      <w:r>
        <w:rPr>
          <w:b/>
          <w:bCs/>
        </w:rPr>
        <w:t xml:space="preserve"> </w:t>
      </w:r>
      <w:r>
        <w:rPr>
          <w:b/>
          <w:bCs/>
        </w:rPr>
        <w:t xml:space="preserve">“will be found/exposed”</w:t>
      </w:r>
      <w:r>
        <w:rPr>
          <w:b/>
          <w:bCs/>
        </w:rPr>
        <w:t xml:space="preserve"> </w:t>
      </w:r>
      <w:r>
        <w:rPr>
          <w:b/>
          <w:bCs/>
        </w:rPr>
        <w:t xml:space="preserve">(v. 10).</w:t>
      </w:r>
      <w:r>
        <w:t xml:space="preserve"> </w:t>
      </w:r>
      <w:r>
        <w:t xml:space="preserve">The Greek heurethēsetai carries the sense of being found out, laid bare, exposed to scrutiny — not merely destroyed. The Day of the Lord is a day of disclosure as much as a day of destruction. Preaching that only emphasizes the fire misses the accountability dimension: the</w:t>
      </w:r>
      <w:r>
        <w:t xml:space="preserve"> </w:t>
      </w:r>
      <w:r>
        <w:t xml:space="preserve">“works done in the earth”</w:t>
      </w:r>
      <w:r>
        <w:t xml:space="preserve"> </w:t>
      </w:r>
      <w:r>
        <w:t xml:space="preserve">will be exposed as what they really were. This has immediate application to the kind of quiet, incremental compromise that people assume no one sees. The Day finds us as we are.</w:t>
      </w:r>
    </w:p>
    <w:p>
      <w:pPr>
        <w:numPr>
          <w:ilvl w:val="0"/>
          <w:numId w:val="1002"/>
        </w:numPr>
      </w:pPr>
      <w:r>
        <w:rPr>
          <w:b/>
          <w:bCs/>
        </w:rPr>
        <w:t xml:space="preserve">Reducing</w:t>
      </w:r>
      <w:r>
        <w:rPr>
          <w:b/>
          <w:bCs/>
        </w:rPr>
        <w:t xml:space="preserve"> </w:t>
      </w:r>
      <w:r>
        <w:rPr>
          <w:b/>
          <w:bCs/>
        </w:rPr>
        <w:t xml:space="preserve">“grow in grace and knowledge”</w:t>
      </w:r>
      <w:r>
        <w:rPr>
          <w:b/>
          <w:bCs/>
        </w:rPr>
        <w:t xml:space="preserve"> </w:t>
      </w:r>
      <w:r>
        <w:rPr>
          <w:b/>
          <w:bCs/>
        </w:rPr>
        <w:t xml:space="preserve">(v. 18) to a generic growth-in-discipleship application.</w:t>
      </w:r>
      <w:r>
        <w:t xml:space="preserve"> </w:t>
      </w:r>
      <w:r>
        <w:t xml:space="preserve">In context, this command is specifically the antidote to the doctrinal instability Peter has spent the entire letter addressing. Growth in grace and knowledge is not a general religious improvement program — it is the specific counterweight to being</w:t>
      </w:r>
      <w:r>
        <w:t xml:space="preserve"> </w:t>
      </w:r>
      <w:r>
        <w:t xml:space="preserve">“carried away with the error of lawless people.”</w:t>
      </w:r>
      <w:r>
        <w:t xml:space="preserve"> </w:t>
      </w:r>
      <w:r>
        <w:t xml:space="preserve">Preach it with its polemical edge intact: what Peter is calling for is a theological robustness that makes believers immune to the particular kind of intellectual and moral destabilization the false teachers traffic in.</w:t>
      </w:r>
    </w:p>
    <w:p>
      <w:pPr>
        <w:numPr>
          <w:ilvl w:val="0"/>
          <w:numId w:val="1002"/>
        </w:numPr>
      </w:pPr>
      <w:r>
        <w:rPr>
          <w:b/>
          <w:bCs/>
        </w:rPr>
        <w:t xml:space="preserve">Failing to note the canonical significance of v. 16 (</w:t>
      </w:r>
      <w:r>
        <w:rPr>
          <w:b/>
          <w:bCs/>
        </w:rPr>
        <w:t xml:space="preserve">“the other Scriptures”</w:t>
      </w:r>
      <w:r>
        <w:rPr>
          <w:b/>
          <w:bCs/>
        </w:rPr>
        <w:t xml:space="preserve">).</w:t>
      </w:r>
      <w:r>
        <w:t xml:space="preserve"> </w:t>
      </w:r>
      <w:r>
        <w:t xml:space="preserve">Peter’s reference to Paul’s letters as</w:t>
      </w:r>
      <w:r>
        <w:t xml:space="preserve"> </w:t>
      </w:r>
      <w:r>
        <w:t xml:space="preserve">“scriptures”</w:t>
      </w:r>
      <w:r>
        <w:t xml:space="preserve"> </w:t>
      </w:r>
      <w:r>
        <w:t xml:space="preserve">is exegetically and theologically significant and should not pass without comment. This is not a place to launch a canon formation lecture, but a brief recognition that the apostles’ writings carried self-evident authority within the earliest community — and that this verse is part of the internal canonical testimony that grounds the church’s confidence in the full authority of the New Testament. Passing over it silently is a missed opportunity.</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2026-07-14T21:08:32Z</dcterms:created>
  <dcterms:modified xsi:type="dcterms:W3CDTF">2026-07-14T21:08:32Z</dcterms:modified>
</cp:coreProperties>
</file>

<file path=docProps/custom.xml><?xml version="1.0" encoding="utf-8"?>
<Properties xmlns="http://schemas.openxmlformats.org/officeDocument/2006/custom-properties" xmlns:vt="http://schemas.openxmlformats.org/officeDocument/2006/docPropsVTypes"/>
</file>